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（         ）2020年“菜篮子”工作目标任务细化表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Cs w:val="21"/>
        </w:rPr>
      </w:pP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7"/>
        <w:gridCol w:w="510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目标任务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（项目名称）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内容细化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注：在（     ）内填写上报单位名称。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1712"/>
    <w:rsid w:val="05DC1712"/>
    <w:rsid w:val="0F4C5B85"/>
    <w:rsid w:val="11390ABA"/>
    <w:rsid w:val="1E2C60E8"/>
    <w:rsid w:val="26845837"/>
    <w:rsid w:val="42A114CB"/>
    <w:rsid w:val="4DA9441B"/>
    <w:rsid w:val="588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方正小标宋简体" w:asciiTheme="minorAscii" w:hAnsiTheme="minorAscii"/>
      <w:b w:val="0"/>
      <w:kern w:val="44"/>
      <w:sz w:val="36"/>
      <w:szCs w:val="2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楷体_GB231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2019-12-12T08:24:00Z</dcterms:created>
  <dc:creator>盖的耳朵</dc:creator>
  <cp:lastModifiedBy>盖的耳朵</cp:lastModifiedBy>
  <dcterms:modified xsi:type="dcterms:W3CDTF">2019-12-12T08:24:46Z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